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7EFD" w14:textId="77777777" w:rsidR="007F3CAA" w:rsidRDefault="00A36FD3">
      <w:pPr>
        <w:pStyle w:val="Title"/>
      </w:pPr>
      <w:r>
        <w:t>RESEARCH EXCELLENCE AWARD NOMINATION GUIDELINES</w:t>
      </w:r>
    </w:p>
    <w:p w14:paraId="3BEC7CCA" w14:textId="77777777" w:rsidR="007F3CAA" w:rsidRDefault="007F3CAA">
      <w:pPr>
        <w:pStyle w:val="BodyText"/>
        <w:ind w:left="0"/>
        <w:rPr>
          <w:b/>
          <w:sz w:val="26"/>
        </w:rPr>
      </w:pPr>
    </w:p>
    <w:p w14:paraId="7A7C12CB" w14:textId="77777777" w:rsidR="007F3CAA" w:rsidRDefault="00A36FD3">
      <w:pPr>
        <w:pStyle w:val="Heading2"/>
        <w:spacing w:before="228"/>
      </w:pPr>
      <w:r>
        <w:t>Eligibility</w:t>
      </w:r>
    </w:p>
    <w:p w14:paraId="04E9E58B" w14:textId="77777777" w:rsidR="007F3CAA" w:rsidRDefault="00A36FD3">
      <w:pPr>
        <w:pStyle w:val="BodyText"/>
        <w:spacing w:before="2"/>
        <w:ind w:left="100" w:right="102"/>
        <w:jc w:val="both"/>
      </w:pPr>
      <w:r>
        <w:t>Up to two Research Excellence Awards may be given each year. The Junior Research Excellence Award is for a scholar at the rank of assistant or associate professor. The Senior Research Excellence Award is for a scholar at the rank of professor. No more than one award will ordinarily be made in each category and none need be given in any particular year.</w:t>
      </w:r>
    </w:p>
    <w:p w14:paraId="1C17B946" w14:textId="77777777" w:rsidR="007F3CAA" w:rsidRDefault="00A36FD3">
      <w:pPr>
        <w:pStyle w:val="ListParagraph"/>
        <w:numPr>
          <w:ilvl w:val="0"/>
          <w:numId w:val="3"/>
        </w:numPr>
        <w:tabs>
          <w:tab w:val="left" w:pos="820"/>
        </w:tabs>
        <w:jc w:val="both"/>
      </w:pPr>
      <w:r>
        <w:t>No past recipient of an award will be considered eligible for a second award in less than a five-year</w:t>
      </w:r>
      <w:r>
        <w:rPr>
          <w:spacing w:val="-21"/>
        </w:rPr>
        <w:t xml:space="preserve"> </w:t>
      </w:r>
      <w:r>
        <w:t>period.</w:t>
      </w:r>
    </w:p>
    <w:p w14:paraId="552B799C" w14:textId="77777777" w:rsidR="007F3CAA" w:rsidRDefault="00A36FD3">
      <w:pPr>
        <w:pStyle w:val="ListParagraph"/>
        <w:numPr>
          <w:ilvl w:val="0"/>
          <w:numId w:val="3"/>
        </w:numPr>
        <w:tabs>
          <w:tab w:val="left" w:pos="820"/>
        </w:tabs>
        <w:spacing w:line="240" w:lineRule="auto"/>
        <w:ind w:right="104"/>
        <w:jc w:val="both"/>
      </w:pPr>
      <w:r>
        <w:t>The award to an assistant or associate professor will be based primarily on work done at UNCG during the past five years.</w:t>
      </w:r>
    </w:p>
    <w:p w14:paraId="7FE544F0" w14:textId="77777777" w:rsidR="007F3CAA" w:rsidRDefault="00A36FD3">
      <w:pPr>
        <w:pStyle w:val="ListParagraph"/>
        <w:numPr>
          <w:ilvl w:val="0"/>
          <w:numId w:val="3"/>
        </w:numPr>
        <w:tabs>
          <w:tab w:val="left" w:pos="820"/>
        </w:tabs>
        <w:spacing w:line="240" w:lineRule="auto"/>
        <w:ind w:right="105"/>
        <w:jc w:val="both"/>
      </w:pPr>
      <w:r>
        <w:t>The award to a professor will be made on the basis of the nominee’s research career, with particular emphasis placed on work done in the last five</w:t>
      </w:r>
      <w:r>
        <w:rPr>
          <w:spacing w:val="-5"/>
        </w:rPr>
        <w:t xml:space="preserve"> </w:t>
      </w:r>
      <w:r>
        <w:t>years.</w:t>
      </w:r>
    </w:p>
    <w:p w14:paraId="1992A147" w14:textId="77777777" w:rsidR="007F3CAA" w:rsidRDefault="00A36FD3">
      <w:pPr>
        <w:pStyle w:val="ListParagraph"/>
        <w:numPr>
          <w:ilvl w:val="0"/>
          <w:numId w:val="3"/>
        </w:numPr>
        <w:tabs>
          <w:tab w:val="left" w:pos="820"/>
        </w:tabs>
        <w:spacing w:line="268" w:lineRule="exact"/>
        <w:jc w:val="both"/>
      </w:pPr>
      <w:r>
        <w:t>Departments may nominate no more than one faculty member for each of the</w:t>
      </w:r>
      <w:r>
        <w:rPr>
          <w:spacing w:val="-17"/>
        </w:rPr>
        <w:t xml:space="preserve"> </w:t>
      </w:r>
      <w:r>
        <w:t>awards.</w:t>
      </w:r>
    </w:p>
    <w:p w14:paraId="2941DE76" w14:textId="77777777" w:rsidR="007F3CAA" w:rsidRDefault="007F3CAA">
      <w:pPr>
        <w:pStyle w:val="BodyText"/>
        <w:ind w:left="0"/>
      </w:pPr>
    </w:p>
    <w:p w14:paraId="5F001B26" w14:textId="77777777" w:rsidR="007F3CAA" w:rsidRDefault="00A36FD3">
      <w:pPr>
        <w:pStyle w:val="Heading2"/>
        <w:spacing w:line="252" w:lineRule="exact"/>
      </w:pPr>
      <w:r>
        <w:t>Nomination Packet</w:t>
      </w:r>
    </w:p>
    <w:p w14:paraId="221E692F" w14:textId="77777777" w:rsidR="007F3CAA" w:rsidRDefault="00A36FD3">
      <w:pPr>
        <w:pStyle w:val="BodyText"/>
        <w:spacing w:line="252" w:lineRule="exact"/>
        <w:ind w:left="100"/>
      </w:pPr>
      <w:r>
        <w:t>Nomination requires the completion of a Nomination Packet. The Nomination Packet consists of the following material.</w:t>
      </w:r>
    </w:p>
    <w:p w14:paraId="03B5E487" w14:textId="77777777" w:rsidR="007F3CAA" w:rsidRDefault="00A36FD3">
      <w:pPr>
        <w:pStyle w:val="ListParagraph"/>
        <w:numPr>
          <w:ilvl w:val="0"/>
          <w:numId w:val="2"/>
        </w:numPr>
        <w:tabs>
          <w:tab w:val="left" w:pos="321"/>
        </w:tabs>
        <w:spacing w:line="252" w:lineRule="exact"/>
      </w:pPr>
      <w:r>
        <w:t>The nomination form included at the end of this</w:t>
      </w:r>
      <w:r>
        <w:rPr>
          <w:spacing w:val="-18"/>
        </w:rPr>
        <w:t xml:space="preserve"> </w:t>
      </w:r>
      <w:r>
        <w:t>document.</w:t>
      </w:r>
    </w:p>
    <w:p w14:paraId="740CC836" w14:textId="77777777" w:rsidR="007F3CAA" w:rsidRDefault="00A36FD3">
      <w:pPr>
        <w:pStyle w:val="ListParagraph"/>
        <w:numPr>
          <w:ilvl w:val="0"/>
          <w:numId w:val="2"/>
        </w:numPr>
        <w:tabs>
          <w:tab w:val="left" w:pos="321"/>
        </w:tabs>
        <w:spacing w:before="1" w:line="252" w:lineRule="exact"/>
      </w:pPr>
      <w:r>
        <w:t>A nomination letter from the candidate’s Department Head/Chair.</w:t>
      </w:r>
    </w:p>
    <w:p w14:paraId="2969B029" w14:textId="77777777" w:rsidR="007F3CAA" w:rsidRDefault="00A36FD3">
      <w:pPr>
        <w:pStyle w:val="ListParagraph"/>
        <w:numPr>
          <w:ilvl w:val="0"/>
          <w:numId w:val="2"/>
        </w:numPr>
        <w:tabs>
          <w:tab w:val="left" w:pos="321"/>
        </w:tabs>
        <w:spacing w:line="252" w:lineRule="exact"/>
      </w:pPr>
      <w:r>
        <w:t>A current curriculum</w:t>
      </w:r>
      <w:r>
        <w:rPr>
          <w:spacing w:val="-3"/>
        </w:rPr>
        <w:t xml:space="preserve"> </w:t>
      </w:r>
      <w:r>
        <w:t>vita.</w:t>
      </w:r>
    </w:p>
    <w:p w14:paraId="5697E824" w14:textId="77777777" w:rsidR="007F3CAA" w:rsidRDefault="00A36FD3">
      <w:pPr>
        <w:pStyle w:val="ListParagraph"/>
        <w:numPr>
          <w:ilvl w:val="0"/>
          <w:numId w:val="2"/>
        </w:numPr>
        <w:tabs>
          <w:tab w:val="left" w:pos="321"/>
        </w:tabs>
        <w:spacing w:before="2" w:line="240" w:lineRule="auto"/>
        <w:ind w:left="100" w:right="334" w:firstLine="0"/>
      </w:pPr>
      <w:r>
        <w:t>At least two letters of support from external references. No more than three (3) external letters may be included in</w:t>
      </w:r>
      <w:r>
        <w:rPr>
          <w:spacing w:val="-35"/>
        </w:rPr>
        <w:t xml:space="preserve"> </w:t>
      </w:r>
      <w:r>
        <w:t>the Nomination</w:t>
      </w:r>
      <w:r>
        <w:rPr>
          <w:spacing w:val="-1"/>
        </w:rPr>
        <w:t xml:space="preserve"> </w:t>
      </w:r>
      <w:r>
        <w:t>Packet.</w:t>
      </w:r>
    </w:p>
    <w:p w14:paraId="1CB17F5A" w14:textId="77777777" w:rsidR="007F3CAA" w:rsidRDefault="007F3CAA">
      <w:pPr>
        <w:pStyle w:val="BodyText"/>
        <w:ind w:left="0"/>
        <w:rPr>
          <w:sz w:val="24"/>
        </w:rPr>
      </w:pPr>
    </w:p>
    <w:p w14:paraId="2C60336E" w14:textId="77777777" w:rsidR="007F3CAA" w:rsidRDefault="00A36FD3">
      <w:pPr>
        <w:pStyle w:val="Heading1"/>
        <w:spacing w:before="1"/>
        <w:jc w:val="both"/>
      </w:pPr>
      <w:r>
        <w:t>PLEASE NOTE:</w:t>
      </w:r>
    </w:p>
    <w:p w14:paraId="01A1D1B7" w14:textId="77777777" w:rsidR="007F3CAA" w:rsidRDefault="00A36FD3">
      <w:pPr>
        <w:pStyle w:val="BodyText"/>
        <w:spacing w:before="1"/>
        <w:ind w:left="100"/>
      </w:pPr>
      <w:r>
        <w:t xml:space="preserve">All materials are to be submitted electronically. The Nomination Packet, including the signed nomination form, should be scanned as a pdf file and submitted via </w:t>
      </w:r>
      <w:proofErr w:type="spellStart"/>
      <w:r>
        <w:t>InfoReady</w:t>
      </w:r>
      <w:proofErr w:type="spellEnd"/>
      <w:r>
        <w:t xml:space="preserve"> Review at:</w:t>
      </w:r>
    </w:p>
    <w:p w14:paraId="1B2C0B04" w14:textId="237928F1" w:rsidR="007F3CAA" w:rsidRPr="00467DF7" w:rsidRDefault="00A36FD3" w:rsidP="00467DF7">
      <w:pPr>
        <w:spacing w:line="274" w:lineRule="exact"/>
        <w:ind w:left="100"/>
      </w:pPr>
      <w:r>
        <w:rPr>
          <w:color w:val="0000FF"/>
          <w:spacing w:val="-60"/>
          <w:w w:val="99"/>
          <w:sz w:val="24"/>
          <w:u w:val="single" w:color="0000FF"/>
        </w:rPr>
        <w:t xml:space="preserve"> </w:t>
      </w:r>
      <w:hyperlink r:id="rId7" w:anchor="competitionDetail/1824902" w:history="1">
        <w:r w:rsidR="00467DF7" w:rsidRPr="00467DF7">
          <w:rPr>
            <w:rStyle w:val="Hyperlink"/>
            <w:sz w:val="24"/>
          </w:rPr>
          <w:t>https://uncg.infoready4.com/#competitionDetail/1824902</w:t>
        </w:r>
      </w:hyperlink>
      <w:r w:rsidR="00467DF7" w:rsidRPr="00467DF7">
        <w:rPr>
          <w:sz w:val="24"/>
        </w:rPr>
        <w:t xml:space="preserve"> </w:t>
      </w:r>
      <w:r w:rsidR="00467DF7" w:rsidRPr="00467DF7">
        <w:t xml:space="preserve">by </w:t>
      </w:r>
      <w:r w:rsidR="00467DF7" w:rsidRPr="00A72637">
        <w:rPr>
          <w:b/>
          <w:bCs/>
          <w:strike/>
        </w:rPr>
        <w:t>December 7, 2020</w:t>
      </w:r>
      <w:r w:rsidR="00A72637">
        <w:rPr>
          <w:b/>
          <w:bCs/>
          <w:strike/>
        </w:rPr>
        <w:t xml:space="preserve"> </w:t>
      </w:r>
      <w:r w:rsidR="00A72637" w:rsidRPr="00A72637">
        <w:rPr>
          <w:b/>
          <w:bCs/>
          <w:color w:val="FF0000"/>
          <w:highlight w:val="yellow"/>
        </w:rPr>
        <w:t>Extended to December 11, 2020</w:t>
      </w:r>
      <w:r w:rsidR="00467DF7">
        <w:rPr>
          <w:b/>
          <w:bCs/>
        </w:rPr>
        <w:t>.</w:t>
      </w:r>
    </w:p>
    <w:p w14:paraId="03AF6110" w14:textId="77777777" w:rsidR="007F3CAA" w:rsidRDefault="007F3CAA">
      <w:pPr>
        <w:pStyle w:val="BodyText"/>
        <w:ind w:left="0"/>
        <w:rPr>
          <w:b/>
        </w:rPr>
      </w:pPr>
    </w:p>
    <w:p w14:paraId="7A2B56A9" w14:textId="77777777" w:rsidR="007F3CAA" w:rsidRDefault="00A36FD3">
      <w:pPr>
        <w:pStyle w:val="Heading2"/>
        <w:spacing w:before="1"/>
      </w:pPr>
      <w:r>
        <w:t>Selection criteria</w:t>
      </w:r>
    </w:p>
    <w:p w14:paraId="6BA885E8" w14:textId="77777777" w:rsidR="007F3CAA" w:rsidRDefault="00A36FD3">
      <w:pPr>
        <w:pStyle w:val="BodyText"/>
        <w:spacing w:before="1"/>
        <w:ind w:left="100"/>
      </w:pPr>
      <w:r>
        <w:t>Awards will be made on the basis of the following selection criteria:</w:t>
      </w:r>
    </w:p>
    <w:p w14:paraId="3B260081" w14:textId="77777777" w:rsidR="007F3CAA" w:rsidRDefault="00A36FD3">
      <w:pPr>
        <w:pStyle w:val="ListParagraph"/>
        <w:numPr>
          <w:ilvl w:val="0"/>
          <w:numId w:val="1"/>
        </w:numPr>
        <w:tabs>
          <w:tab w:val="left" w:pos="819"/>
          <w:tab w:val="left" w:pos="820"/>
        </w:tabs>
      </w:pPr>
      <w:r>
        <w:t>the importance of the contributions to the</w:t>
      </w:r>
      <w:r>
        <w:rPr>
          <w:spacing w:val="-7"/>
        </w:rPr>
        <w:t xml:space="preserve"> </w:t>
      </w:r>
      <w:r>
        <w:t>field,</w:t>
      </w:r>
    </w:p>
    <w:p w14:paraId="3BEE2C01" w14:textId="77777777" w:rsidR="007F3CAA" w:rsidRDefault="00A36FD3">
      <w:pPr>
        <w:pStyle w:val="ListParagraph"/>
        <w:numPr>
          <w:ilvl w:val="0"/>
          <w:numId w:val="1"/>
        </w:numPr>
        <w:tabs>
          <w:tab w:val="left" w:pos="819"/>
          <w:tab w:val="left" w:pos="820"/>
        </w:tabs>
      </w:pPr>
      <w:r>
        <w:t>the originality of the work,</w:t>
      </w:r>
    </w:p>
    <w:p w14:paraId="3B1B05B8" w14:textId="77777777" w:rsidR="007F3CAA" w:rsidRDefault="00A36FD3">
      <w:pPr>
        <w:pStyle w:val="ListParagraph"/>
        <w:numPr>
          <w:ilvl w:val="0"/>
          <w:numId w:val="1"/>
        </w:numPr>
        <w:tabs>
          <w:tab w:val="left" w:pos="819"/>
          <w:tab w:val="left" w:pos="820"/>
        </w:tabs>
      </w:pPr>
      <w:r>
        <w:t>the execution of the research,</w:t>
      </w:r>
    </w:p>
    <w:p w14:paraId="16B73824" w14:textId="77777777" w:rsidR="007F3CAA" w:rsidRDefault="00A36FD3">
      <w:pPr>
        <w:pStyle w:val="ListParagraph"/>
        <w:numPr>
          <w:ilvl w:val="0"/>
          <w:numId w:val="1"/>
        </w:numPr>
        <w:tabs>
          <w:tab w:val="left" w:pos="819"/>
          <w:tab w:val="left" w:pos="820"/>
        </w:tabs>
      </w:pPr>
      <w:r>
        <w:t>the pattern of the nominee’s research</w:t>
      </w:r>
      <w:r>
        <w:rPr>
          <w:spacing w:val="-5"/>
        </w:rPr>
        <w:t xml:space="preserve"> </w:t>
      </w:r>
      <w:r>
        <w:t>productivity,</w:t>
      </w:r>
    </w:p>
    <w:p w14:paraId="0DF17DD2" w14:textId="77777777" w:rsidR="007F3CAA" w:rsidRDefault="00A36FD3">
      <w:pPr>
        <w:pStyle w:val="ListParagraph"/>
        <w:numPr>
          <w:ilvl w:val="0"/>
          <w:numId w:val="1"/>
        </w:numPr>
        <w:tabs>
          <w:tab w:val="left" w:pos="819"/>
          <w:tab w:val="left" w:pos="820"/>
        </w:tabs>
        <w:spacing w:line="240" w:lineRule="auto"/>
        <w:ind w:right="385"/>
      </w:pPr>
      <w:r>
        <w:t>the academic reputation of the journals, publishing houses, exhibitions, and professional presentations in</w:t>
      </w:r>
      <w:r>
        <w:rPr>
          <w:spacing w:val="-36"/>
        </w:rPr>
        <w:t xml:space="preserve"> </w:t>
      </w:r>
      <w:r>
        <w:t>which the candidate’s work has appeared,</w:t>
      </w:r>
      <w:r>
        <w:rPr>
          <w:spacing w:val="-7"/>
        </w:rPr>
        <w:t xml:space="preserve"> </w:t>
      </w:r>
      <w:r>
        <w:t>and</w:t>
      </w:r>
    </w:p>
    <w:p w14:paraId="0474925F" w14:textId="77777777" w:rsidR="007F3CAA" w:rsidRDefault="00A36FD3">
      <w:pPr>
        <w:pStyle w:val="ListParagraph"/>
        <w:numPr>
          <w:ilvl w:val="0"/>
          <w:numId w:val="1"/>
        </w:numPr>
        <w:tabs>
          <w:tab w:val="left" w:pos="819"/>
          <w:tab w:val="left" w:pos="820"/>
        </w:tabs>
        <w:spacing w:line="268" w:lineRule="exact"/>
      </w:pPr>
      <w:r>
        <w:t>the involvement of University students in the research and significant external support, if</w:t>
      </w:r>
      <w:r>
        <w:rPr>
          <w:spacing w:val="-18"/>
        </w:rPr>
        <w:t xml:space="preserve"> </w:t>
      </w:r>
      <w:r>
        <w:t>applicable.</w:t>
      </w:r>
    </w:p>
    <w:p w14:paraId="071FF904" w14:textId="77777777" w:rsidR="007F3CAA" w:rsidRDefault="007F3CAA">
      <w:pPr>
        <w:pStyle w:val="BodyText"/>
        <w:spacing w:before="11"/>
        <w:ind w:left="0"/>
        <w:rPr>
          <w:sz w:val="21"/>
        </w:rPr>
      </w:pPr>
    </w:p>
    <w:p w14:paraId="70A0D243" w14:textId="77777777" w:rsidR="007F3CAA" w:rsidRDefault="00A36FD3">
      <w:pPr>
        <w:pStyle w:val="Heading2"/>
        <w:spacing w:line="252" w:lineRule="exact"/>
        <w:jc w:val="both"/>
      </w:pPr>
      <w:r>
        <w:t>Evaluation of Nomination Packet</w:t>
      </w:r>
    </w:p>
    <w:p w14:paraId="64AF3CF0" w14:textId="77777777" w:rsidR="007F3CAA" w:rsidRDefault="00A36FD3">
      <w:pPr>
        <w:pStyle w:val="BodyText"/>
        <w:ind w:left="100" w:right="98"/>
        <w:jc w:val="both"/>
      </w:pPr>
      <w:r>
        <w:t>The Review Committee will evaluate all nominees and recommend the names of those candidates judged deserving of the award to the Vice Chancellor for Research and Engagement. The Review Committee for the Research Awards will be composed of two former recipients of the Research Excellence Award, the Chair of the Research Grants Committee, and at least one faculty member at-large. The Vice Chancellor for Research and Engagement will serve as an</w:t>
      </w:r>
      <w:r>
        <w:rPr>
          <w:u w:val="single"/>
        </w:rPr>
        <w:t xml:space="preserve"> </w:t>
      </w:r>
      <w:r>
        <w:rPr>
          <w:i/>
          <w:u w:val="single"/>
        </w:rPr>
        <w:t>ex-officio</w:t>
      </w:r>
      <w:r>
        <w:rPr>
          <w:i/>
        </w:rPr>
        <w:t xml:space="preserve"> </w:t>
      </w:r>
      <w:r>
        <w:t>member. The final decision about awardees will be made by the Chancellor, the Provost, and the Vice Chancellor for Research and</w:t>
      </w:r>
      <w:r>
        <w:rPr>
          <w:spacing w:val="-1"/>
        </w:rPr>
        <w:t xml:space="preserve"> </w:t>
      </w:r>
      <w:r>
        <w:t>Engagement.</w:t>
      </w:r>
    </w:p>
    <w:p w14:paraId="31C1B2E8" w14:textId="77777777" w:rsidR="007F3CAA" w:rsidRDefault="007F3CAA">
      <w:pPr>
        <w:pStyle w:val="BodyText"/>
        <w:spacing w:before="11"/>
        <w:ind w:left="0"/>
        <w:rPr>
          <w:sz w:val="21"/>
        </w:rPr>
      </w:pPr>
    </w:p>
    <w:p w14:paraId="6EF94173" w14:textId="77777777" w:rsidR="007F3CAA" w:rsidRDefault="00A36FD3">
      <w:pPr>
        <w:pStyle w:val="Heading2"/>
        <w:jc w:val="both"/>
      </w:pPr>
      <w:r>
        <w:t>Responsibilities of the awardees</w:t>
      </w:r>
    </w:p>
    <w:p w14:paraId="6B50CA71" w14:textId="447E2E4B" w:rsidR="007F3CAA" w:rsidRDefault="00A36FD3">
      <w:pPr>
        <w:pStyle w:val="BodyText"/>
        <w:spacing w:before="2"/>
        <w:ind w:left="100" w:right="103"/>
        <w:jc w:val="both"/>
      </w:pPr>
      <w:r>
        <w:t xml:space="preserve">The recipients will receive a cash award. The Junior Research Awardee receives $4,500. The Senior Research Awardee receives $7,500. The awards are processed through university payroll and appropriate taxes will be applied. The awards are presented at the Faculty Awards Ceremony. Each Awardee will be recognized along with a description of their research in </w:t>
      </w:r>
      <w:r>
        <w:rPr>
          <w:i/>
        </w:rPr>
        <w:t>UNCG Research</w:t>
      </w:r>
      <w:r>
        <w:t>.</w:t>
      </w:r>
    </w:p>
    <w:p w14:paraId="37C2CA04" w14:textId="77777777" w:rsidR="00AB6FA1" w:rsidRDefault="00AB6FA1">
      <w:pPr>
        <w:pStyle w:val="BodyText"/>
        <w:spacing w:before="2"/>
        <w:ind w:left="100" w:right="103"/>
        <w:jc w:val="both"/>
      </w:pPr>
    </w:p>
    <w:p w14:paraId="5671CC0F" w14:textId="76DB0E9A" w:rsidR="00AB6FA1" w:rsidRPr="00AB6FA1" w:rsidRDefault="00AB6FA1" w:rsidP="00AB6FA1">
      <w:pPr>
        <w:widowControl/>
        <w:adjustRightInd w:val="0"/>
        <w:jc w:val="center"/>
        <w:rPr>
          <w:b/>
          <w:color w:val="000000"/>
        </w:rPr>
      </w:pPr>
      <w:r>
        <w:rPr>
          <w:b/>
          <w:color w:val="000000"/>
        </w:rPr>
        <w:lastRenderedPageBreak/>
        <w:br/>
      </w:r>
      <w:r w:rsidRPr="00AB6FA1">
        <w:rPr>
          <w:b/>
          <w:color w:val="000000"/>
        </w:rPr>
        <w:t>NOMINATION FORM FOR RESEARCH EXCELLENCE AWARD 2020-2021</w:t>
      </w:r>
    </w:p>
    <w:p w14:paraId="66AE2FAB" w14:textId="77777777" w:rsidR="00AB6FA1" w:rsidRPr="00AB6FA1" w:rsidRDefault="00AB6FA1" w:rsidP="00AB6FA1">
      <w:pPr>
        <w:widowControl/>
        <w:adjustRightInd w:val="0"/>
        <w:jc w:val="center"/>
        <w:rPr>
          <w:color w:val="000000"/>
        </w:rPr>
      </w:pPr>
    </w:p>
    <w:p w14:paraId="43679341" w14:textId="77777777" w:rsidR="00AB6FA1" w:rsidRPr="00AB6FA1" w:rsidRDefault="00AB6FA1" w:rsidP="00AB6FA1">
      <w:pPr>
        <w:widowControl/>
        <w:adjustRightInd w:val="0"/>
        <w:rPr>
          <w:color w:val="000000"/>
        </w:rPr>
      </w:pPr>
    </w:p>
    <w:p w14:paraId="7789002C" w14:textId="77777777" w:rsidR="00AB6FA1" w:rsidRPr="00AB6FA1" w:rsidRDefault="00AB6FA1" w:rsidP="00AB6FA1">
      <w:pPr>
        <w:widowControl/>
        <w:adjustRightInd w:val="0"/>
        <w:ind w:left="720"/>
        <w:rPr>
          <w:b/>
          <w:bCs/>
          <w:color w:val="000000"/>
        </w:rPr>
      </w:pPr>
      <w:r w:rsidRPr="00AB6FA1">
        <w:rPr>
          <w:b/>
          <w:bCs/>
          <w:color w:val="000000"/>
        </w:rPr>
        <w:t>Name of Nominee: ____________________________________________________________</w:t>
      </w:r>
    </w:p>
    <w:p w14:paraId="5DD896D6" w14:textId="77777777" w:rsidR="00AB6FA1" w:rsidRPr="00AB6FA1" w:rsidRDefault="00AB6FA1" w:rsidP="00AB6FA1">
      <w:pPr>
        <w:widowControl/>
        <w:adjustRightInd w:val="0"/>
        <w:ind w:left="720"/>
        <w:rPr>
          <w:b/>
          <w:bCs/>
          <w:color w:val="000000"/>
        </w:rPr>
      </w:pPr>
    </w:p>
    <w:p w14:paraId="591F7D83" w14:textId="77777777" w:rsidR="00AB6FA1" w:rsidRPr="00AB6FA1" w:rsidRDefault="00AB6FA1" w:rsidP="00AB6FA1">
      <w:pPr>
        <w:widowControl/>
        <w:adjustRightInd w:val="0"/>
        <w:ind w:left="720"/>
        <w:rPr>
          <w:b/>
          <w:bCs/>
          <w:color w:val="000000"/>
        </w:rPr>
      </w:pPr>
      <w:r w:rsidRPr="00AB6FA1">
        <w:rPr>
          <w:b/>
          <w:bCs/>
          <w:color w:val="000000"/>
        </w:rPr>
        <w:t>Department: _____________________</w:t>
      </w:r>
      <w:r w:rsidRPr="00AB6FA1">
        <w:rPr>
          <w:b/>
          <w:bCs/>
          <w:color w:val="000000"/>
        </w:rPr>
        <w:tab/>
      </w:r>
      <w:r w:rsidRPr="00AB6FA1">
        <w:rPr>
          <w:b/>
          <w:bCs/>
          <w:color w:val="000000"/>
        </w:rPr>
        <w:tab/>
        <w:t>Unit: ________________________________</w:t>
      </w:r>
    </w:p>
    <w:p w14:paraId="281EE867" w14:textId="77777777" w:rsidR="00AB6FA1" w:rsidRPr="00AB6FA1" w:rsidRDefault="00AB6FA1" w:rsidP="00AB6FA1">
      <w:pPr>
        <w:widowControl/>
        <w:adjustRightInd w:val="0"/>
        <w:ind w:left="720"/>
        <w:rPr>
          <w:b/>
          <w:bCs/>
          <w:color w:val="000000"/>
        </w:rPr>
      </w:pPr>
    </w:p>
    <w:p w14:paraId="44C67AC7" w14:textId="77777777" w:rsidR="00AB6FA1" w:rsidRPr="00AB6FA1" w:rsidRDefault="00AB6FA1" w:rsidP="00AB6FA1">
      <w:pPr>
        <w:widowControl/>
        <w:adjustRightInd w:val="0"/>
        <w:ind w:left="720"/>
        <w:rPr>
          <w:b/>
          <w:bCs/>
          <w:color w:val="000000"/>
        </w:rPr>
      </w:pPr>
      <w:r w:rsidRPr="00AB6FA1">
        <w:rPr>
          <w:b/>
          <w:bCs/>
          <w:color w:val="000000"/>
        </w:rPr>
        <w:t xml:space="preserve">Indicate which award the nominee is to be considered for </w:t>
      </w:r>
    </w:p>
    <w:p w14:paraId="0D610973" w14:textId="77777777" w:rsidR="00AB6FA1" w:rsidRPr="00AB6FA1" w:rsidRDefault="00AB6FA1" w:rsidP="00AB6FA1">
      <w:pPr>
        <w:widowControl/>
        <w:adjustRightInd w:val="0"/>
        <w:ind w:left="720"/>
        <w:rPr>
          <w:b/>
          <w:bCs/>
          <w:color w:val="000000"/>
        </w:rPr>
      </w:pPr>
      <w:r w:rsidRPr="00AB6FA1">
        <w:rPr>
          <w:b/>
          <w:bCs/>
          <w:color w:val="000000"/>
        </w:rPr>
        <w:t>______Junior Research Excellence Award (Assistant / Associate Professor)</w:t>
      </w:r>
    </w:p>
    <w:p w14:paraId="5EB43C7E" w14:textId="77777777" w:rsidR="00AB6FA1" w:rsidRPr="00AB6FA1" w:rsidRDefault="00AB6FA1" w:rsidP="00AB6FA1">
      <w:pPr>
        <w:widowControl/>
        <w:adjustRightInd w:val="0"/>
        <w:ind w:left="720"/>
        <w:rPr>
          <w:b/>
          <w:bCs/>
          <w:color w:val="000000"/>
        </w:rPr>
      </w:pPr>
      <w:r w:rsidRPr="00AB6FA1">
        <w:rPr>
          <w:b/>
          <w:bCs/>
          <w:color w:val="000000"/>
        </w:rPr>
        <w:t>______Senior Research Excellence Award (Professor)</w:t>
      </w:r>
    </w:p>
    <w:p w14:paraId="5FA610E1" w14:textId="0D74F6DB" w:rsidR="00AB6FA1" w:rsidRDefault="00AB6FA1" w:rsidP="007911D7">
      <w:pPr>
        <w:widowControl/>
        <w:adjustRightInd w:val="0"/>
        <w:rPr>
          <w:b/>
          <w:bCs/>
          <w:color w:val="000000"/>
        </w:rPr>
      </w:pPr>
    </w:p>
    <w:p w14:paraId="5B2EF6D0" w14:textId="77777777" w:rsidR="007911D7" w:rsidRPr="00AB6FA1" w:rsidRDefault="007911D7" w:rsidP="007911D7">
      <w:pPr>
        <w:widowControl/>
        <w:adjustRightInd w:val="0"/>
        <w:rPr>
          <w:b/>
          <w:bCs/>
          <w:color w:val="000000"/>
        </w:rPr>
      </w:pPr>
    </w:p>
    <w:p w14:paraId="00E27F2E" w14:textId="77777777" w:rsidR="00AB6FA1" w:rsidRPr="00AB6FA1" w:rsidRDefault="00AB6FA1" w:rsidP="00AB6FA1">
      <w:pPr>
        <w:widowControl/>
        <w:adjustRightInd w:val="0"/>
        <w:ind w:left="720"/>
        <w:jc w:val="center"/>
        <w:rPr>
          <w:b/>
          <w:bCs/>
          <w:color w:val="000000"/>
        </w:rPr>
      </w:pPr>
      <w:r w:rsidRPr="00AB6FA1">
        <w:rPr>
          <w:b/>
          <w:bCs/>
          <w:color w:val="000000"/>
        </w:rPr>
        <w:t>SIGNATURES</w:t>
      </w:r>
    </w:p>
    <w:p w14:paraId="0C35A95B" w14:textId="77777777" w:rsidR="00AB6FA1" w:rsidRPr="00AB6FA1" w:rsidRDefault="00AB6FA1" w:rsidP="00AB6FA1">
      <w:pPr>
        <w:widowControl/>
        <w:adjustRightInd w:val="0"/>
        <w:ind w:left="720"/>
        <w:jc w:val="center"/>
        <w:rPr>
          <w:b/>
          <w:bCs/>
          <w:color w:val="000000"/>
        </w:rPr>
      </w:pPr>
    </w:p>
    <w:p w14:paraId="01AED0E5" w14:textId="77777777" w:rsidR="00AB6FA1" w:rsidRPr="00AB6FA1" w:rsidRDefault="00AB6FA1" w:rsidP="00AB6FA1">
      <w:pPr>
        <w:widowControl/>
        <w:adjustRightInd w:val="0"/>
        <w:ind w:left="720"/>
        <w:rPr>
          <w:color w:val="000000"/>
        </w:rPr>
      </w:pPr>
      <w:r w:rsidRPr="00AB6FA1">
        <w:rPr>
          <w:b/>
          <w:bCs/>
          <w:i/>
          <w:iCs/>
          <w:color w:val="000000"/>
        </w:rPr>
        <w:t>Department Chair/Head:</w:t>
      </w:r>
      <w:r w:rsidRPr="00AB6FA1">
        <w:rPr>
          <w:b/>
          <w:bCs/>
          <w:i/>
          <w:iCs/>
          <w:color w:val="000000"/>
        </w:rPr>
        <w:tab/>
      </w:r>
      <w:r w:rsidRPr="00AB6FA1">
        <w:rPr>
          <w:color w:val="000000"/>
        </w:rPr>
        <w:t xml:space="preserve"> </w:t>
      </w:r>
    </w:p>
    <w:p w14:paraId="2A908F16" w14:textId="77777777" w:rsidR="00AB6FA1" w:rsidRPr="00AB6FA1" w:rsidRDefault="00AB6FA1" w:rsidP="00AB6FA1">
      <w:pPr>
        <w:widowControl/>
        <w:adjustRightInd w:val="0"/>
        <w:ind w:left="720"/>
        <w:rPr>
          <w:i/>
          <w:color w:val="000000"/>
        </w:rPr>
      </w:pPr>
    </w:p>
    <w:p w14:paraId="06CE0F6F" w14:textId="77777777" w:rsidR="00AB6FA1" w:rsidRPr="00AB6FA1" w:rsidRDefault="00AB6FA1" w:rsidP="00AB6FA1">
      <w:pPr>
        <w:widowControl/>
        <w:adjustRightInd w:val="0"/>
        <w:ind w:left="720"/>
        <w:rPr>
          <w:i/>
          <w:color w:val="000000"/>
        </w:rPr>
      </w:pPr>
      <w:r w:rsidRPr="00AB6FA1">
        <w:rPr>
          <w:i/>
          <w:color w:val="000000"/>
        </w:rPr>
        <w:t>Signature:</w:t>
      </w:r>
      <w:r w:rsidRPr="00AB6FA1">
        <w:rPr>
          <w:i/>
          <w:color w:val="000000"/>
        </w:rPr>
        <w:tab/>
        <w:t>_________________________________________________________</w:t>
      </w:r>
      <w:r w:rsidRPr="00AB6FA1">
        <w:rPr>
          <w:i/>
          <w:color w:val="000000"/>
        </w:rPr>
        <w:tab/>
      </w:r>
      <w:r w:rsidRPr="00AB6FA1">
        <w:rPr>
          <w:i/>
          <w:color w:val="000000"/>
        </w:rPr>
        <w:tab/>
      </w:r>
    </w:p>
    <w:p w14:paraId="2A32CC49" w14:textId="77777777" w:rsidR="00AB6FA1" w:rsidRPr="00AB6FA1" w:rsidRDefault="00AB6FA1" w:rsidP="00AB6FA1">
      <w:pPr>
        <w:widowControl/>
        <w:adjustRightInd w:val="0"/>
        <w:ind w:left="720"/>
        <w:rPr>
          <w:i/>
          <w:color w:val="000000"/>
        </w:rPr>
      </w:pPr>
    </w:p>
    <w:p w14:paraId="79D3DC21" w14:textId="77777777" w:rsidR="00AB6FA1" w:rsidRPr="00AB6FA1" w:rsidRDefault="00AB6FA1" w:rsidP="00AB6FA1">
      <w:pPr>
        <w:widowControl/>
        <w:adjustRightInd w:val="0"/>
        <w:ind w:left="720"/>
        <w:rPr>
          <w:i/>
          <w:color w:val="000000"/>
        </w:rPr>
      </w:pPr>
      <w:r w:rsidRPr="00AB6FA1">
        <w:rPr>
          <w:i/>
          <w:color w:val="000000"/>
        </w:rPr>
        <w:t xml:space="preserve">Print name: </w:t>
      </w:r>
      <w:r w:rsidRPr="00AB6FA1">
        <w:rPr>
          <w:i/>
          <w:color w:val="000000"/>
        </w:rPr>
        <w:tab/>
        <w:t>______________________________</w:t>
      </w:r>
      <w:r w:rsidRPr="00AB6FA1">
        <w:rPr>
          <w:i/>
          <w:color w:val="000000"/>
        </w:rPr>
        <w:tab/>
      </w:r>
    </w:p>
    <w:p w14:paraId="4FB0CABF" w14:textId="77777777" w:rsidR="00AB6FA1" w:rsidRPr="00AB6FA1" w:rsidRDefault="00AB6FA1" w:rsidP="00AB6FA1">
      <w:pPr>
        <w:widowControl/>
        <w:adjustRightInd w:val="0"/>
        <w:ind w:left="720"/>
        <w:rPr>
          <w:i/>
          <w:color w:val="000000"/>
        </w:rPr>
      </w:pPr>
    </w:p>
    <w:p w14:paraId="4C5EE112" w14:textId="77777777" w:rsidR="00AB6FA1" w:rsidRPr="00AB6FA1" w:rsidRDefault="00AB6FA1" w:rsidP="00AB6FA1">
      <w:pPr>
        <w:widowControl/>
        <w:adjustRightInd w:val="0"/>
        <w:ind w:left="720"/>
        <w:rPr>
          <w:i/>
          <w:color w:val="000000"/>
        </w:rPr>
      </w:pPr>
      <w:r w:rsidRPr="00AB6FA1">
        <w:rPr>
          <w:i/>
          <w:color w:val="000000"/>
        </w:rPr>
        <w:t xml:space="preserve">Dept: </w:t>
      </w:r>
      <w:r w:rsidRPr="00AB6FA1">
        <w:rPr>
          <w:i/>
          <w:color w:val="000000"/>
        </w:rPr>
        <w:tab/>
      </w:r>
      <w:r w:rsidRPr="00AB6FA1">
        <w:rPr>
          <w:i/>
          <w:color w:val="000000"/>
        </w:rPr>
        <w:tab/>
        <w:t>______________________________</w:t>
      </w:r>
      <w:r w:rsidRPr="00AB6FA1">
        <w:rPr>
          <w:i/>
          <w:color w:val="000000"/>
        </w:rPr>
        <w:tab/>
        <w:t xml:space="preserve">Date: ___________________ </w:t>
      </w:r>
    </w:p>
    <w:p w14:paraId="6EED47A7" w14:textId="77777777" w:rsidR="00AB6FA1" w:rsidRPr="00AB6FA1" w:rsidRDefault="00AB6FA1" w:rsidP="00AB6FA1">
      <w:pPr>
        <w:widowControl/>
        <w:adjustRightInd w:val="0"/>
        <w:ind w:left="720"/>
        <w:rPr>
          <w:i/>
          <w:color w:val="000000"/>
        </w:rPr>
      </w:pPr>
    </w:p>
    <w:p w14:paraId="595B439F" w14:textId="77777777" w:rsidR="00AB6FA1" w:rsidRPr="00AB6FA1" w:rsidRDefault="00AB6FA1" w:rsidP="00AB6FA1">
      <w:pPr>
        <w:widowControl/>
        <w:adjustRightInd w:val="0"/>
        <w:ind w:left="720"/>
        <w:rPr>
          <w:b/>
          <w:bCs/>
          <w:i/>
          <w:iCs/>
          <w:color w:val="000000"/>
        </w:rPr>
      </w:pPr>
    </w:p>
    <w:p w14:paraId="1D3E1DB4" w14:textId="77777777" w:rsidR="00AB6FA1" w:rsidRPr="00AB6FA1" w:rsidRDefault="00AB6FA1" w:rsidP="00AB6FA1">
      <w:pPr>
        <w:widowControl/>
        <w:adjustRightInd w:val="0"/>
        <w:ind w:left="720"/>
        <w:rPr>
          <w:color w:val="000000"/>
        </w:rPr>
      </w:pPr>
      <w:r w:rsidRPr="00AB6FA1">
        <w:rPr>
          <w:b/>
          <w:bCs/>
          <w:i/>
          <w:iCs/>
          <w:color w:val="000000"/>
        </w:rPr>
        <w:t>Dean:</w:t>
      </w:r>
      <w:r w:rsidRPr="00AB6FA1">
        <w:rPr>
          <w:b/>
          <w:bCs/>
          <w:i/>
          <w:iCs/>
          <w:color w:val="000000"/>
        </w:rPr>
        <w:tab/>
      </w:r>
    </w:p>
    <w:p w14:paraId="73064E4A" w14:textId="77777777" w:rsidR="00AB6FA1" w:rsidRPr="00AB6FA1" w:rsidRDefault="00AB6FA1" w:rsidP="00AB6FA1">
      <w:pPr>
        <w:widowControl/>
        <w:adjustRightInd w:val="0"/>
        <w:ind w:left="720"/>
        <w:rPr>
          <w:i/>
          <w:color w:val="000000"/>
        </w:rPr>
      </w:pPr>
    </w:p>
    <w:p w14:paraId="53F66D29" w14:textId="77777777" w:rsidR="00AB6FA1" w:rsidRPr="00AB6FA1" w:rsidRDefault="00AB6FA1" w:rsidP="00AB6FA1">
      <w:pPr>
        <w:widowControl/>
        <w:adjustRightInd w:val="0"/>
        <w:ind w:left="720"/>
        <w:rPr>
          <w:i/>
          <w:color w:val="000000"/>
        </w:rPr>
      </w:pPr>
      <w:r w:rsidRPr="00AB6FA1">
        <w:rPr>
          <w:i/>
          <w:color w:val="000000"/>
        </w:rPr>
        <w:t>Signature:</w:t>
      </w:r>
      <w:r w:rsidRPr="00AB6FA1">
        <w:rPr>
          <w:i/>
          <w:color w:val="000000"/>
        </w:rPr>
        <w:tab/>
        <w:t>_________________________________________________________</w:t>
      </w:r>
      <w:r w:rsidRPr="00AB6FA1">
        <w:rPr>
          <w:i/>
          <w:color w:val="000000"/>
        </w:rPr>
        <w:tab/>
      </w:r>
      <w:r w:rsidRPr="00AB6FA1">
        <w:rPr>
          <w:i/>
          <w:color w:val="000000"/>
        </w:rPr>
        <w:tab/>
      </w:r>
    </w:p>
    <w:p w14:paraId="2FC69689" w14:textId="77777777" w:rsidR="00AB6FA1" w:rsidRPr="00AB6FA1" w:rsidRDefault="00AB6FA1" w:rsidP="00AB6FA1">
      <w:pPr>
        <w:widowControl/>
        <w:adjustRightInd w:val="0"/>
        <w:ind w:left="720"/>
        <w:rPr>
          <w:i/>
          <w:color w:val="000000"/>
        </w:rPr>
      </w:pPr>
    </w:p>
    <w:p w14:paraId="7089DB09" w14:textId="77777777" w:rsidR="00AB6FA1" w:rsidRPr="00AB6FA1" w:rsidRDefault="00AB6FA1" w:rsidP="00AB6FA1">
      <w:pPr>
        <w:widowControl/>
        <w:adjustRightInd w:val="0"/>
        <w:ind w:left="720"/>
        <w:rPr>
          <w:i/>
          <w:color w:val="000000"/>
        </w:rPr>
      </w:pPr>
      <w:r w:rsidRPr="00AB6FA1">
        <w:rPr>
          <w:i/>
          <w:color w:val="000000"/>
        </w:rPr>
        <w:t xml:space="preserve">Print name: </w:t>
      </w:r>
      <w:r w:rsidRPr="00AB6FA1">
        <w:rPr>
          <w:i/>
          <w:color w:val="000000"/>
        </w:rPr>
        <w:tab/>
        <w:t>______________________________</w:t>
      </w:r>
      <w:r w:rsidRPr="00AB6FA1">
        <w:rPr>
          <w:i/>
          <w:color w:val="000000"/>
        </w:rPr>
        <w:tab/>
      </w:r>
    </w:p>
    <w:p w14:paraId="73A4DD3B" w14:textId="77777777" w:rsidR="00AB6FA1" w:rsidRPr="00AB6FA1" w:rsidRDefault="00AB6FA1" w:rsidP="00AB6FA1">
      <w:pPr>
        <w:widowControl/>
        <w:adjustRightInd w:val="0"/>
        <w:ind w:left="720"/>
        <w:rPr>
          <w:i/>
          <w:color w:val="000000"/>
        </w:rPr>
      </w:pPr>
      <w:r w:rsidRPr="00AB6FA1">
        <w:rPr>
          <w:i/>
          <w:color w:val="000000"/>
        </w:rPr>
        <w:tab/>
      </w:r>
    </w:p>
    <w:p w14:paraId="16C80F1B" w14:textId="77777777" w:rsidR="00AB6FA1" w:rsidRPr="00AB6FA1" w:rsidRDefault="00AB6FA1" w:rsidP="00AB6FA1">
      <w:pPr>
        <w:widowControl/>
        <w:adjustRightInd w:val="0"/>
        <w:ind w:left="720"/>
        <w:rPr>
          <w:i/>
          <w:color w:val="000000"/>
        </w:rPr>
      </w:pPr>
      <w:r w:rsidRPr="00AB6FA1">
        <w:rPr>
          <w:i/>
          <w:color w:val="000000"/>
        </w:rPr>
        <w:t>College/School: ______________________________</w:t>
      </w:r>
      <w:r w:rsidRPr="00AB6FA1">
        <w:rPr>
          <w:i/>
          <w:color w:val="000000"/>
        </w:rPr>
        <w:tab/>
        <w:t xml:space="preserve">Date: ___________________ </w:t>
      </w:r>
    </w:p>
    <w:p w14:paraId="13F83D3A" w14:textId="77777777" w:rsidR="00AB6FA1" w:rsidRPr="00AB6FA1" w:rsidRDefault="00AB6FA1" w:rsidP="00AB6FA1">
      <w:pPr>
        <w:widowControl/>
        <w:adjustRightInd w:val="0"/>
        <w:ind w:left="720"/>
        <w:rPr>
          <w:i/>
          <w:color w:val="000000"/>
        </w:rPr>
      </w:pPr>
    </w:p>
    <w:p w14:paraId="1673513B" w14:textId="77777777" w:rsidR="00AB6FA1" w:rsidRPr="00AB6FA1" w:rsidRDefault="00AB6FA1" w:rsidP="00AB6FA1">
      <w:pPr>
        <w:widowControl/>
        <w:adjustRightInd w:val="0"/>
        <w:rPr>
          <w:color w:val="000000"/>
        </w:rPr>
      </w:pPr>
    </w:p>
    <w:p w14:paraId="60FFFCA1" w14:textId="77777777" w:rsidR="00AB6FA1" w:rsidRPr="00AB6FA1" w:rsidRDefault="00AB6FA1" w:rsidP="00AB6FA1">
      <w:pPr>
        <w:widowControl/>
        <w:adjustRightInd w:val="0"/>
        <w:rPr>
          <w:b/>
          <w:iCs/>
        </w:rPr>
      </w:pPr>
      <w:r w:rsidRPr="00AB6FA1">
        <w:rPr>
          <w:b/>
          <w:iCs/>
        </w:rPr>
        <w:t>NOTE:</w:t>
      </w:r>
    </w:p>
    <w:p w14:paraId="578B8F2B" w14:textId="77777777" w:rsidR="00AB6FA1" w:rsidRPr="00AB6FA1" w:rsidRDefault="00AB6FA1" w:rsidP="00AB6FA1">
      <w:pPr>
        <w:widowControl/>
        <w:adjustRightInd w:val="0"/>
        <w:rPr>
          <w:b/>
          <w:iCs/>
          <w:color w:val="FF0000"/>
        </w:rPr>
      </w:pPr>
    </w:p>
    <w:p w14:paraId="200046EE" w14:textId="136E6713" w:rsidR="00AB6FA1" w:rsidRPr="00AB6FA1" w:rsidRDefault="00AB6FA1" w:rsidP="00AB6FA1">
      <w:pPr>
        <w:widowControl/>
        <w:adjustRightInd w:val="0"/>
        <w:rPr>
          <w:bCs/>
          <w:iCs/>
          <w:color w:val="000000"/>
        </w:rPr>
      </w:pPr>
      <w:r w:rsidRPr="00AB6FA1">
        <w:rPr>
          <w:iCs/>
          <w:color w:val="000000"/>
        </w:rPr>
        <w:t xml:space="preserve">The Nomination Packet, including the signed nomination form, should be scanned as a PDF and submitted via </w:t>
      </w:r>
      <w:proofErr w:type="spellStart"/>
      <w:r w:rsidRPr="00AB6FA1">
        <w:rPr>
          <w:iCs/>
          <w:color w:val="000000"/>
        </w:rPr>
        <w:t>InfoReady</w:t>
      </w:r>
      <w:proofErr w:type="spellEnd"/>
      <w:r w:rsidRPr="00AB6FA1">
        <w:rPr>
          <w:iCs/>
          <w:color w:val="000000"/>
        </w:rPr>
        <w:t xml:space="preserve"> Review at:</w:t>
      </w:r>
      <w:r w:rsidRPr="00AB6FA1">
        <w:rPr>
          <w:sz w:val="24"/>
          <w:szCs w:val="24"/>
        </w:rPr>
        <w:t xml:space="preserve"> </w:t>
      </w:r>
      <w:hyperlink r:id="rId8" w:anchor="competitionDetail/1824902" w:history="1">
        <w:r w:rsidRPr="00AB6FA1">
          <w:rPr>
            <w:iCs/>
            <w:color w:val="0000FF"/>
            <w:u w:val="single"/>
          </w:rPr>
          <w:t>https://uncg.infoready4.com/#competitionDetail/1824902</w:t>
        </w:r>
      </w:hyperlink>
      <w:r w:rsidRPr="00AB6FA1">
        <w:rPr>
          <w:iCs/>
          <w:color w:val="000000"/>
        </w:rPr>
        <w:t xml:space="preserve"> </w:t>
      </w:r>
      <w:r w:rsidRPr="00AB6FA1">
        <w:rPr>
          <w:bCs/>
          <w:iCs/>
          <w:color w:val="000000"/>
        </w:rPr>
        <w:t xml:space="preserve">by </w:t>
      </w:r>
      <w:r w:rsidR="007911D7" w:rsidRPr="00A72637">
        <w:rPr>
          <w:b/>
          <w:bCs/>
          <w:strike/>
        </w:rPr>
        <w:t>December 7, 2020</w:t>
      </w:r>
      <w:r w:rsidR="007911D7">
        <w:rPr>
          <w:b/>
          <w:bCs/>
          <w:strike/>
        </w:rPr>
        <w:t xml:space="preserve"> </w:t>
      </w:r>
      <w:r w:rsidR="007911D7" w:rsidRPr="00A72637">
        <w:rPr>
          <w:b/>
          <w:bCs/>
          <w:color w:val="FF0000"/>
          <w:highlight w:val="yellow"/>
        </w:rPr>
        <w:t>Extended to December 11, 2020</w:t>
      </w:r>
      <w:r w:rsidRPr="00AB6FA1">
        <w:rPr>
          <w:bCs/>
          <w:iCs/>
          <w:color w:val="000000"/>
        </w:rPr>
        <w:t>.</w:t>
      </w:r>
    </w:p>
    <w:p w14:paraId="45ADD7ED" w14:textId="77777777" w:rsidR="00AB6FA1" w:rsidRPr="00AB6FA1" w:rsidRDefault="00AB6FA1" w:rsidP="00AB6FA1">
      <w:pPr>
        <w:widowControl/>
        <w:adjustRightInd w:val="0"/>
        <w:rPr>
          <w:b/>
          <w:bCs/>
          <w:color w:val="000000"/>
        </w:rPr>
      </w:pPr>
    </w:p>
    <w:p w14:paraId="3941732B" w14:textId="77777777" w:rsidR="00AB6FA1" w:rsidRPr="00AB6FA1" w:rsidRDefault="00AB6FA1" w:rsidP="00AB6FA1">
      <w:pPr>
        <w:widowControl/>
        <w:adjustRightInd w:val="0"/>
        <w:rPr>
          <w:b/>
          <w:bCs/>
          <w:color w:val="000000"/>
        </w:rPr>
      </w:pPr>
      <w:r w:rsidRPr="00AB6FA1">
        <w:rPr>
          <w:b/>
          <w:bCs/>
          <w:color w:val="000000"/>
        </w:rPr>
        <w:t>To be included in the Nomination Packet:</w:t>
      </w:r>
    </w:p>
    <w:p w14:paraId="1EEC0AD2" w14:textId="77777777" w:rsidR="00AB6FA1" w:rsidRPr="00AB6FA1" w:rsidRDefault="00AB6FA1" w:rsidP="00AB6FA1">
      <w:pPr>
        <w:widowControl/>
        <w:adjustRightInd w:val="0"/>
        <w:rPr>
          <w:b/>
          <w:bCs/>
          <w:color w:val="000000"/>
          <w:sz w:val="16"/>
          <w:szCs w:val="16"/>
        </w:rPr>
      </w:pPr>
    </w:p>
    <w:p w14:paraId="6067D7BB" w14:textId="77777777" w:rsidR="00AB6FA1" w:rsidRPr="00AB6FA1" w:rsidRDefault="00AB6FA1" w:rsidP="00AB6FA1">
      <w:pPr>
        <w:widowControl/>
        <w:adjustRightInd w:val="0"/>
        <w:rPr>
          <w:color w:val="000000"/>
        </w:rPr>
      </w:pPr>
      <w:r w:rsidRPr="00AB6FA1">
        <w:rPr>
          <w:color w:val="000000"/>
        </w:rPr>
        <w:t xml:space="preserve">1. </w:t>
      </w:r>
      <w:r w:rsidRPr="00AB6FA1">
        <w:rPr>
          <w:i/>
          <w:color w:val="000000"/>
        </w:rPr>
        <w:t>Nomination form</w:t>
      </w:r>
      <w:r w:rsidRPr="00AB6FA1">
        <w:rPr>
          <w:color w:val="000000"/>
        </w:rPr>
        <w:t xml:space="preserve">. </w:t>
      </w:r>
    </w:p>
    <w:p w14:paraId="0ACBF8AE" w14:textId="77777777" w:rsidR="00AB6FA1" w:rsidRPr="00AB6FA1" w:rsidRDefault="00AB6FA1" w:rsidP="00AB6FA1">
      <w:pPr>
        <w:widowControl/>
        <w:adjustRightInd w:val="0"/>
        <w:rPr>
          <w:color w:val="000000"/>
        </w:rPr>
      </w:pPr>
      <w:r w:rsidRPr="00AB6FA1">
        <w:rPr>
          <w:color w:val="000000"/>
        </w:rPr>
        <w:t xml:space="preserve">2. </w:t>
      </w:r>
      <w:r w:rsidRPr="00AB6FA1">
        <w:rPr>
          <w:i/>
          <w:color w:val="000000"/>
        </w:rPr>
        <w:t>A nomination letter from the Department Chair/Head</w:t>
      </w:r>
      <w:r w:rsidRPr="00AB6FA1">
        <w:rPr>
          <w:color w:val="000000"/>
        </w:rPr>
        <w:t xml:space="preserve"> which includes:</w:t>
      </w:r>
    </w:p>
    <w:p w14:paraId="4E0FD339" w14:textId="77777777" w:rsidR="00AB6FA1" w:rsidRPr="00AB6FA1" w:rsidRDefault="00AB6FA1" w:rsidP="00AB6FA1">
      <w:pPr>
        <w:widowControl/>
        <w:numPr>
          <w:ilvl w:val="0"/>
          <w:numId w:val="4"/>
        </w:numPr>
        <w:autoSpaceDE/>
        <w:autoSpaceDN/>
        <w:adjustRightInd w:val="0"/>
        <w:rPr>
          <w:color w:val="000000"/>
        </w:rPr>
      </w:pPr>
      <w:r w:rsidRPr="00AB6FA1">
        <w:rPr>
          <w:color w:val="000000"/>
        </w:rPr>
        <w:t>the importance of the nominee’s contributions to the field,</w:t>
      </w:r>
    </w:p>
    <w:p w14:paraId="50270B65" w14:textId="77777777" w:rsidR="00AB6FA1" w:rsidRPr="00AB6FA1" w:rsidRDefault="00AB6FA1" w:rsidP="00AB6FA1">
      <w:pPr>
        <w:widowControl/>
        <w:numPr>
          <w:ilvl w:val="0"/>
          <w:numId w:val="5"/>
        </w:numPr>
        <w:autoSpaceDE/>
        <w:autoSpaceDN/>
        <w:adjustRightInd w:val="0"/>
        <w:rPr>
          <w:color w:val="000000"/>
        </w:rPr>
      </w:pPr>
      <w:r w:rsidRPr="00AB6FA1">
        <w:rPr>
          <w:color w:val="000000"/>
        </w:rPr>
        <w:t>the originality of their work,</w:t>
      </w:r>
    </w:p>
    <w:p w14:paraId="04ED0BCB" w14:textId="77777777" w:rsidR="00AB6FA1" w:rsidRPr="00AB6FA1" w:rsidRDefault="00AB6FA1" w:rsidP="00AB6FA1">
      <w:pPr>
        <w:widowControl/>
        <w:numPr>
          <w:ilvl w:val="0"/>
          <w:numId w:val="5"/>
        </w:numPr>
        <w:autoSpaceDE/>
        <w:autoSpaceDN/>
        <w:adjustRightInd w:val="0"/>
        <w:rPr>
          <w:color w:val="000000"/>
        </w:rPr>
      </w:pPr>
      <w:r w:rsidRPr="00AB6FA1">
        <w:rPr>
          <w:color w:val="000000"/>
        </w:rPr>
        <w:t xml:space="preserve">the execution of their research, </w:t>
      </w:r>
    </w:p>
    <w:p w14:paraId="14EA2604" w14:textId="77777777" w:rsidR="00AB6FA1" w:rsidRPr="00AB6FA1" w:rsidRDefault="00AB6FA1" w:rsidP="00AB6FA1">
      <w:pPr>
        <w:widowControl/>
        <w:numPr>
          <w:ilvl w:val="0"/>
          <w:numId w:val="5"/>
        </w:numPr>
        <w:autoSpaceDE/>
        <w:autoSpaceDN/>
        <w:adjustRightInd w:val="0"/>
        <w:rPr>
          <w:color w:val="000000"/>
        </w:rPr>
      </w:pPr>
      <w:r w:rsidRPr="00AB6FA1">
        <w:rPr>
          <w:color w:val="000000"/>
        </w:rPr>
        <w:t xml:space="preserve">the pattern of the nominee’s research productivity, </w:t>
      </w:r>
    </w:p>
    <w:p w14:paraId="75C134ED" w14:textId="77777777" w:rsidR="00AB6FA1" w:rsidRPr="00AB6FA1" w:rsidRDefault="00AB6FA1" w:rsidP="00AB6FA1">
      <w:pPr>
        <w:widowControl/>
        <w:numPr>
          <w:ilvl w:val="0"/>
          <w:numId w:val="5"/>
        </w:numPr>
        <w:autoSpaceDE/>
        <w:autoSpaceDN/>
        <w:adjustRightInd w:val="0"/>
        <w:rPr>
          <w:color w:val="000000"/>
        </w:rPr>
      </w:pPr>
      <w:r w:rsidRPr="00AB6FA1">
        <w:rPr>
          <w:color w:val="000000"/>
        </w:rPr>
        <w:t>the academic reputation of the journals, publishing houses, exhibitions, and professional presentations in which the nominee’s work has appeared, and</w:t>
      </w:r>
    </w:p>
    <w:p w14:paraId="10186143" w14:textId="77777777" w:rsidR="00AB6FA1" w:rsidRPr="00AB6FA1" w:rsidRDefault="00AB6FA1" w:rsidP="00AB6FA1">
      <w:pPr>
        <w:widowControl/>
        <w:numPr>
          <w:ilvl w:val="0"/>
          <w:numId w:val="5"/>
        </w:numPr>
        <w:autoSpaceDE/>
        <w:autoSpaceDN/>
        <w:adjustRightInd w:val="0"/>
        <w:rPr>
          <w:color w:val="000000"/>
        </w:rPr>
      </w:pPr>
      <w:r w:rsidRPr="00AB6FA1">
        <w:rPr>
          <w:color w:val="000000"/>
        </w:rPr>
        <w:t xml:space="preserve">the involvement of University students in the research and significant external support, if applicable. </w:t>
      </w:r>
    </w:p>
    <w:p w14:paraId="1257EFE1" w14:textId="77777777" w:rsidR="00AB6FA1" w:rsidRPr="00AB6FA1" w:rsidRDefault="00AB6FA1" w:rsidP="00AB6FA1">
      <w:pPr>
        <w:widowControl/>
        <w:adjustRightInd w:val="0"/>
        <w:rPr>
          <w:color w:val="000000"/>
        </w:rPr>
      </w:pPr>
      <w:r w:rsidRPr="00AB6FA1">
        <w:rPr>
          <w:color w:val="000000"/>
        </w:rPr>
        <w:t xml:space="preserve">3. </w:t>
      </w:r>
      <w:r w:rsidRPr="00AB6FA1">
        <w:rPr>
          <w:i/>
          <w:color w:val="000000"/>
        </w:rPr>
        <w:t>A current curriculum vita.</w:t>
      </w:r>
    </w:p>
    <w:p w14:paraId="42962910" w14:textId="017EC1BD" w:rsidR="00AB6FA1" w:rsidRPr="00AB6FA1" w:rsidRDefault="00AB6FA1" w:rsidP="00AB6FA1">
      <w:pPr>
        <w:widowControl/>
        <w:autoSpaceDE/>
        <w:autoSpaceDN/>
        <w:rPr>
          <w:color w:val="000000"/>
        </w:rPr>
      </w:pPr>
      <w:r w:rsidRPr="00AB6FA1">
        <w:rPr>
          <w:bCs/>
          <w:color w:val="000000"/>
        </w:rPr>
        <w:t>4</w:t>
      </w:r>
      <w:r w:rsidRPr="00AB6FA1">
        <w:rPr>
          <w:b/>
          <w:bCs/>
          <w:color w:val="000000"/>
        </w:rPr>
        <w:t xml:space="preserve">. </w:t>
      </w:r>
      <w:r w:rsidRPr="00AB6FA1">
        <w:rPr>
          <w:bCs/>
          <w:i/>
          <w:color w:val="000000"/>
        </w:rPr>
        <w:t xml:space="preserve">At least two </w:t>
      </w:r>
      <w:r w:rsidRPr="00AB6FA1">
        <w:rPr>
          <w:i/>
          <w:color w:val="000000"/>
        </w:rPr>
        <w:t>letters of support from external references</w:t>
      </w:r>
      <w:r w:rsidRPr="00AB6FA1">
        <w:rPr>
          <w:color w:val="000000"/>
        </w:rPr>
        <w:t>. No more than three (3) external letters may be included in the Nomination Packet.</w:t>
      </w:r>
    </w:p>
    <w:sectPr w:rsidR="00AB6FA1" w:rsidRPr="00AB6FA1">
      <w:footerReference w:type="default" r:id="rId9"/>
      <w:type w:val="continuous"/>
      <w:pgSz w:w="12240" w:h="15840"/>
      <w:pgMar w:top="64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E9FD9" w14:textId="77777777" w:rsidR="00473983" w:rsidRDefault="00473983" w:rsidP="00467DF7">
      <w:r>
        <w:separator/>
      </w:r>
    </w:p>
  </w:endnote>
  <w:endnote w:type="continuationSeparator" w:id="0">
    <w:p w14:paraId="6E8788BD" w14:textId="77777777" w:rsidR="00473983" w:rsidRDefault="00473983" w:rsidP="0046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FB7E" w14:textId="425EE8F1" w:rsidR="00AB6FA1" w:rsidRDefault="00AB6FA1" w:rsidP="00AB6FA1">
    <w:pPr>
      <w:spacing w:before="89"/>
      <w:ind w:right="104"/>
      <w:jc w:val="right"/>
      <w:rPr>
        <w:i/>
        <w:sz w:val="24"/>
      </w:rPr>
    </w:pPr>
    <w:r>
      <w:rPr>
        <w:i/>
        <w:sz w:val="24"/>
      </w:rPr>
      <w:t xml:space="preserve">Revised </w:t>
    </w:r>
    <w:r w:rsidR="006B0902">
      <w:rPr>
        <w:i/>
        <w:sz w:val="24"/>
      </w:rPr>
      <w:t>11/5/2020</w:t>
    </w:r>
  </w:p>
  <w:p w14:paraId="72565C1B" w14:textId="30F3CA1C" w:rsidR="00AB6FA1" w:rsidRDefault="00AB6FA1" w:rsidP="00AB6FA1">
    <w:pPr>
      <w:pStyle w:val="Footer"/>
      <w:jc w:val="right"/>
    </w:pPr>
  </w:p>
  <w:p w14:paraId="620C030F" w14:textId="77777777" w:rsidR="00AB6FA1" w:rsidRDefault="00AB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70D5" w14:textId="77777777" w:rsidR="00473983" w:rsidRDefault="00473983" w:rsidP="00467DF7">
      <w:r>
        <w:separator/>
      </w:r>
    </w:p>
  </w:footnote>
  <w:footnote w:type="continuationSeparator" w:id="0">
    <w:p w14:paraId="488A4808" w14:textId="77777777" w:rsidR="00473983" w:rsidRDefault="00473983" w:rsidP="0046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E1E23"/>
    <w:multiLevelType w:val="hybridMultilevel"/>
    <w:tmpl w:val="7158C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F4074"/>
    <w:multiLevelType w:val="hybridMultilevel"/>
    <w:tmpl w:val="A5AEB03C"/>
    <w:lvl w:ilvl="0" w:tplc="9682A158">
      <w:start w:val="1"/>
      <w:numFmt w:val="decimal"/>
      <w:lvlText w:val="%1."/>
      <w:lvlJc w:val="left"/>
      <w:pPr>
        <w:ind w:left="320" w:hanging="221"/>
        <w:jc w:val="left"/>
      </w:pPr>
      <w:rPr>
        <w:rFonts w:ascii="Times New Roman" w:eastAsia="Times New Roman" w:hAnsi="Times New Roman" w:cs="Times New Roman" w:hint="default"/>
        <w:w w:val="100"/>
        <w:sz w:val="22"/>
        <w:szCs w:val="22"/>
      </w:rPr>
    </w:lvl>
    <w:lvl w:ilvl="1" w:tplc="520C3164">
      <w:numFmt w:val="bullet"/>
      <w:lvlText w:val="•"/>
      <w:lvlJc w:val="left"/>
      <w:pPr>
        <w:ind w:left="1388" w:hanging="221"/>
      </w:pPr>
      <w:rPr>
        <w:rFonts w:hint="default"/>
      </w:rPr>
    </w:lvl>
    <w:lvl w:ilvl="2" w:tplc="5232B738">
      <w:numFmt w:val="bullet"/>
      <w:lvlText w:val="•"/>
      <w:lvlJc w:val="left"/>
      <w:pPr>
        <w:ind w:left="2456" w:hanging="221"/>
      </w:pPr>
      <w:rPr>
        <w:rFonts w:hint="default"/>
      </w:rPr>
    </w:lvl>
    <w:lvl w:ilvl="3" w:tplc="7FDECADA">
      <w:numFmt w:val="bullet"/>
      <w:lvlText w:val="•"/>
      <w:lvlJc w:val="left"/>
      <w:pPr>
        <w:ind w:left="3524" w:hanging="221"/>
      </w:pPr>
      <w:rPr>
        <w:rFonts w:hint="default"/>
      </w:rPr>
    </w:lvl>
    <w:lvl w:ilvl="4" w:tplc="96EA2014">
      <w:numFmt w:val="bullet"/>
      <w:lvlText w:val="•"/>
      <w:lvlJc w:val="left"/>
      <w:pPr>
        <w:ind w:left="4592" w:hanging="221"/>
      </w:pPr>
      <w:rPr>
        <w:rFonts w:hint="default"/>
      </w:rPr>
    </w:lvl>
    <w:lvl w:ilvl="5" w:tplc="21343AC8">
      <w:numFmt w:val="bullet"/>
      <w:lvlText w:val="•"/>
      <w:lvlJc w:val="left"/>
      <w:pPr>
        <w:ind w:left="5660" w:hanging="221"/>
      </w:pPr>
      <w:rPr>
        <w:rFonts w:hint="default"/>
      </w:rPr>
    </w:lvl>
    <w:lvl w:ilvl="6" w:tplc="67CA2AC8">
      <w:numFmt w:val="bullet"/>
      <w:lvlText w:val="•"/>
      <w:lvlJc w:val="left"/>
      <w:pPr>
        <w:ind w:left="6728" w:hanging="221"/>
      </w:pPr>
      <w:rPr>
        <w:rFonts w:hint="default"/>
      </w:rPr>
    </w:lvl>
    <w:lvl w:ilvl="7" w:tplc="843A467A">
      <w:numFmt w:val="bullet"/>
      <w:lvlText w:val="•"/>
      <w:lvlJc w:val="left"/>
      <w:pPr>
        <w:ind w:left="7796" w:hanging="221"/>
      </w:pPr>
      <w:rPr>
        <w:rFonts w:hint="default"/>
      </w:rPr>
    </w:lvl>
    <w:lvl w:ilvl="8" w:tplc="3A902418">
      <w:numFmt w:val="bullet"/>
      <w:lvlText w:val="•"/>
      <w:lvlJc w:val="left"/>
      <w:pPr>
        <w:ind w:left="8864" w:hanging="221"/>
      </w:pPr>
      <w:rPr>
        <w:rFonts w:hint="default"/>
      </w:rPr>
    </w:lvl>
  </w:abstractNum>
  <w:abstractNum w:abstractNumId="2" w15:restartNumberingAfterBreak="0">
    <w:nsid w:val="54E23565"/>
    <w:multiLevelType w:val="hybridMultilevel"/>
    <w:tmpl w:val="4A70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F04A2A"/>
    <w:multiLevelType w:val="hybridMultilevel"/>
    <w:tmpl w:val="C02265C4"/>
    <w:lvl w:ilvl="0" w:tplc="9490E500">
      <w:numFmt w:val="bullet"/>
      <w:lvlText w:val=""/>
      <w:lvlJc w:val="left"/>
      <w:pPr>
        <w:ind w:left="820" w:hanging="360"/>
      </w:pPr>
      <w:rPr>
        <w:rFonts w:ascii="Symbol" w:eastAsia="Symbol" w:hAnsi="Symbol" w:cs="Symbol" w:hint="default"/>
        <w:w w:val="100"/>
        <w:sz w:val="22"/>
        <w:szCs w:val="22"/>
      </w:rPr>
    </w:lvl>
    <w:lvl w:ilvl="1" w:tplc="B36CDACA">
      <w:numFmt w:val="bullet"/>
      <w:lvlText w:val="•"/>
      <w:lvlJc w:val="left"/>
      <w:pPr>
        <w:ind w:left="1838" w:hanging="360"/>
      </w:pPr>
      <w:rPr>
        <w:rFonts w:hint="default"/>
      </w:rPr>
    </w:lvl>
    <w:lvl w:ilvl="2" w:tplc="0DC0F42C">
      <w:numFmt w:val="bullet"/>
      <w:lvlText w:val="•"/>
      <w:lvlJc w:val="left"/>
      <w:pPr>
        <w:ind w:left="2856" w:hanging="360"/>
      </w:pPr>
      <w:rPr>
        <w:rFonts w:hint="default"/>
      </w:rPr>
    </w:lvl>
    <w:lvl w:ilvl="3" w:tplc="ECCC0396">
      <w:numFmt w:val="bullet"/>
      <w:lvlText w:val="•"/>
      <w:lvlJc w:val="left"/>
      <w:pPr>
        <w:ind w:left="3874" w:hanging="360"/>
      </w:pPr>
      <w:rPr>
        <w:rFonts w:hint="default"/>
      </w:rPr>
    </w:lvl>
    <w:lvl w:ilvl="4" w:tplc="D438FA9C">
      <w:numFmt w:val="bullet"/>
      <w:lvlText w:val="•"/>
      <w:lvlJc w:val="left"/>
      <w:pPr>
        <w:ind w:left="4892" w:hanging="360"/>
      </w:pPr>
      <w:rPr>
        <w:rFonts w:hint="default"/>
      </w:rPr>
    </w:lvl>
    <w:lvl w:ilvl="5" w:tplc="CEE25A82">
      <w:numFmt w:val="bullet"/>
      <w:lvlText w:val="•"/>
      <w:lvlJc w:val="left"/>
      <w:pPr>
        <w:ind w:left="5910" w:hanging="360"/>
      </w:pPr>
      <w:rPr>
        <w:rFonts w:hint="default"/>
      </w:rPr>
    </w:lvl>
    <w:lvl w:ilvl="6" w:tplc="993CFFF0">
      <w:numFmt w:val="bullet"/>
      <w:lvlText w:val="•"/>
      <w:lvlJc w:val="left"/>
      <w:pPr>
        <w:ind w:left="6928" w:hanging="360"/>
      </w:pPr>
      <w:rPr>
        <w:rFonts w:hint="default"/>
      </w:rPr>
    </w:lvl>
    <w:lvl w:ilvl="7" w:tplc="27228E56">
      <w:numFmt w:val="bullet"/>
      <w:lvlText w:val="•"/>
      <w:lvlJc w:val="left"/>
      <w:pPr>
        <w:ind w:left="7946" w:hanging="360"/>
      </w:pPr>
      <w:rPr>
        <w:rFonts w:hint="default"/>
      </w:rPr>
    </w:lvl>
    <w:lvl w:ilvl="8" w:tplc="F0DCD532">
      <w:numFmt w:val="bullet"/>
      <w:lvlText w:val="•"/>
      <w:lvlJc w:val="left"/>
      <w:pPr>
        <w:ind w:left="8964" w:hanging="360"/>
      </w:pPr>
      <w:rPr>
        <w:rFonts w:hint="default"/>
      </w:rPr>
    </w:lvl>
  </w:abstractNum>
  <w:abstractNum w:abstractNumId="4" w15:restartNumberingAfterBreak="0">
    <w:nsid w:val="7EA6767C"/>
    <w:multiLevelType w:val="hybridMultilevel"/>
    <w:tmpl w:val="81CAB3D4"/>
    <w:lvl w:ilvl="0" w:tplc="38FC7B2C">
      <w:numFmt w:val="bullet"/>
      <w:lvlText w:val=""/>
      <w:lvlJc w:val="left"/>
      <w:pPr>
        <w:ind w:left="820" w:hanging="360"/>
      </w:pPr>
      <w:rPr>
        <w:rFonts w:ascii="Symbol" w:eastAsia="Symbol" w:hAnsi="Symbol" w:cs="Symbol" w:hint="default"/>
        <w:w w:val="100"/>
        <w:sz w:val="22"/>
        <w:szCs w:val="22"/>
      </w:rPr>
    </w:lvl>
    <w:lvl w:ilvl="1" w:tplc="D46E14A4">
      <w:numFmt w:val="bullet"/>
      <w:lvlText w:val="•"/>
      <w:lvlJc w:val="left"/>
      <w:pPr>
        <w:ind w:left="1838" w:hanging="360"/>
      </w:pPr>
      <w:rPr>
        <w:rFonts w:hint="default"/>
      </w:rPr>
    </w:lvl>
    <w:lvl w:ilvl="2" w:tplc="45E247AA">
      <w:numFmt w:val="bullet"/>
      <w:lvlText w:val="•"/>
      <w:lvlJc w:val="left"/>
      <w:pPr>
        <w:ind w:left="2856" w:hanging="360"/>
      </w:pPr>
      <w:rPr>
        <w:rFonts w:hint="default"/>
      </w:rPr>
    </w:lvl>
    <w:lvl w:ilvl="3" w:tplc="ACE66C8A">
      <w:numFmt w:val="bullet"/>
      <w:lvlText w:val="•"/>
      <w:lvlJc w:val="left"/>
      <w:pPr>
        <w:ind w:left="3874" w:hanging="360"/>
      </w:pPr>
      <w:rPr>
        <w:rFonts w:hint="default"/>
      </w:rPr>
    </w:lvl>
    <w:lvl w:ilvl="4" w:tplc="454E46AE">
      <w:numFmt w:val="bullet"/>
      <w:lvlText w:val="•"/>
      <w:lvlJc w:val="left"/>
      <w:pPr>
        <w:ind w:left="4892" w:hanging="360"/>
      </w:pPr>
      <w:rPr>
        <w:rFonts w:hint="default"/>
      </w:rPr>
    </w:lvl>
    <w:lvl w:ilvl="5" w:tplc="0C461D6C">
      <w:numFmt w:val="bullet"/>
      <w:lvlText w:val="•"/>
      <w:lvlJc w:val="left"/>
      <w:pPr>
        <w:ind w:left="5910" w:hanging="360"/>
      </w:pPr>
      <w:rPr>
        <w:rFonts w:hint="default"/>
      </w:rPr>
    </w:lvl>
    <w:lvl w:ilvl="6" w:tplc="393AF132">
      <w:numFmt w:val="bullet"/>
      <w:lvlText w:val="•"/>
      <w:lvlJc w:val="left"/>
      <w:pPr>
        <w:ind w:left="6928" w:hanging="360"/>
      </w:pPr>
      <w:rPr>
        <w:rFonts w:hint="default"/>
      </w:rPr>
    </w:lvl>
    <w:lvl w:ilvl="7" w:tplc="D5A22C10">
      <w:numFmt w:val="bullet"/>
      <w:lvlText w:val="•"/>
      <w:lvlJc w:val="left"/>
      <w:pPr>
        <w:ind w:left="7946" w:hanging="360"/>
      </w:pPr>
      <w:rPr>
        <w:rFonts w:hint="default"/>
      </w:rPr>
    </w:lvl>
    <w:lvl w:ilvl="8" w:tplc="D966AB84">
      <w:numFmt w:val="bullet"/>
      <w:lvlText w:val="•"/>
      <w:lvlJc w:val="left"/>
      <w:pPr>
        <w:ind w:left="8964"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AA"/>
    <w:rsid w:val="00467DF7"/>
    <w:rsid w:val="00473983"/>
    <w:rsid w:val="006B0902"/>
    <w:rsid w:val="007911D7"/>
    <w:rsid w:val="007F3CAA"/>
    <w:rsid w:val="00A36FD3"/>
    <w:rsid w:val="00A72637"/>
    <w:rsid w:val="00AB6FA1"/>
    <w:rsid w:val="00CD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F520"/>
  <w15:docId w15:val="{76B1CEC9-96CA-44B9-B5CC-BBDC35EC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spacing w:before="79"/>
      <w:ind w:left="1820" w:right="1832"/>
      <w:jc w:val="center"/>
    </w:pPr>
    <w:rPr>
      <w:b/>
      <w:bCs/>
      <w:sz w:val="24"/>
      <w:szCs w:val="24"/>
    </w:rPr>
  </w:style>
  <w:style w:type="paragraph" w:styleId="ListParagraph">
    <w:name w:val="List Paragraph"/>
    <w:basedOn w:val="Normal"/>
    <w:uiPriority w:val="1"/>
    <w:qFormat/>
    <w:pPr>
      <w:spacing w:line="269"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7DF7"/>
    <w:rPr>
      <w:color w:val="0000FF" w:themeColor="hyperlink"/>
      <w:u w:val="single"/>
    </w:rPr>
  </w:style>
  <w:style w:type="character" w:styleId="UnresolvedMention">
    <w:name w:val="Unresolved Mention"/>
    <w:basedOn w:val="DefaultParagraphFont"/>
    <w:uiPriority w:val="99"/>
    <w:semiHidden/>
    <w:unhideWhenUsed/>
    <w:rsid w:val="00467DF7"/>
    <w:rPr>
      <w:color w:val="605E5C"/>
      <w:shd w:val="clear" w:color="auto" w:fill="E1DFDD"/>
    </w:rPr>
  </w:style>
  <w:style w:type="paragraph" w:styleId="Header">
    <w:name w:val="header"/>
    <w:basedOn w:val="Normal"/>
    <w:link w:val="HeaderChar"/>
    <w:uiPriority w:val="99"/>
    <w:unhideWhenUsed/>
    <w:rsid w:val="00467DF7"/>
    <w:pPr>
      <w:tabs>
        <w:tab w:val="center" w:pos="4680"/>
        <w:tab w:val="right" w:pos="9360"/>
      </w:tabs>
    </w:pPr>
  </w:style>
  <w:style w:type="character" w:customStyle="1" w:styleId="HeaderChar">
    <w:name w:val="Header Char"/>
    <w:basedOn w:val="DefaultParagraphFont"/>
    <w:link w:val="Header"/>
    <w:uiPriority w:val="99"/>
    <w:rsid w:val="00467DF7"/>
    <w:rPr>
      <w:rFonts w:ascii="Times New Roman" w:eastAsia="Times New Roman" w:hAnsi="Times New Roman" w:cs="Times New Roman"/>
    </w:rPr>
  </w:style>
  <w:style w:type="paragraph" w:styleId="Footer">
    <w:name w:val="footer"/>
    <w:basedOn w:val="Normal"/>
    <w:link w:val="FooterChar"/>
    <w:uiPriority w:val="99"/>
    <w:unhideWhenUsed/>
    <w:rsid w:val="00467DF7"/>
    <w:pPr>
      <w:tabs>
        <w:tab w:val="center" w:pos="4680"/>
        <w:tab w:val="right" w:pos="9360"/>
      </w:tabs>
    </w:pPr>
  </w:style>
  <w:style w:type="character" w:customStyle="1" w:styleId="FooterChar">
    <w:name w:val="Footer Char"/>
    <w:basedOn w:val="DefaultParagraphFont"/>
    <w:link w:val="Footer"/>
    <w:uiPriority w:val="99"/>
    <w:rsid w:val="00467D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8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cg.infoready4.com/" TargetMode="External"/><Relationship Id="rId3" Type="http://schemas.openxmlformats.org/officeDocument/2006/relationships/settings" Target="settings.xml"/><Relationship Id="rId7" Type="http://schemas.openxmlformats.org/officeDocument/2006/relationships/hyperlink" Target="https://uncg.infoready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research_excellence_nomination_guidelines_2019-20.doc</dc:title>
  <dc:creator>HACHILDE</dc:creator>
  <cp:lastModifiedBy>Haley Childers</cp:lastModifiedBy>
  <cp:revision>4</cp:revision>
  <dcterms:created xsi:type="dcterms:W3CDTF">2020-11-05T19:54:00Z</dcterms:created>
  <dcterms:modified xsi:type="dcterms:W3CDTF">2020-11-05T19:58:00Z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LastSaved">
    <vt:filetime>2020-09-23T00:00:00Z</vt:filetime>
  </property>
</Properties>
</file>